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  <w:r w:rsidRPr="001D20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A82BA5" wp14:editId="559F2717">
            <wp:extent cx="2962275" cy="2276475"/>
            <wp:effectExtent l="19050" t="0" r="9525" b="0"/>
            <wp:docPr id="5" name="Рисунок 1" descr="C:\Users\ОПБН\Desktop\Моя\буклеты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БН\Desktop\Моя\буклеты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</w:p>
    <w:p w:rsidR="001D20EE" w:rsidRPr="001D20EE" w:rsidRDefault="001D20EE" w:rsidP="001D20EE">
      <w:pPr>
        <w:spacing w:after="200" w:line="276" w:lineRule="auto"/>
        <w:jc w:val="center"/>
        <w:rPr>
          <w:rFonts w:ascii="Cambria" w:eastAsia="Calibri" w:hAnsi="Cambria" w:cs="David"/>
          <w:b/>
          <w:sz w:val="52"/>
          <w:szCs w:val="52"/>
        </w:rPr>
      </w:pPr>
      <w:r w:rsidRPr="001D20EE">
        <w:rPr>
          <w:rFonts w:ascii="Cambria" w:eastAsia="Calibri" w:hAnsi="Cambria" w:cs="David"/>
          <w:b/>
          <w:sz w:val="52"/>
          <w:szCs w:val="52"/>
        </w:rPr>
        <w:t>Правонарушения несовершенно</w:t>
      </w:r>
    </w:p>
    <w:p w:rsidR="001D20EE" w:rsidRPr="001D20EE" w:rsidRDefault="001D20EE" w:rsidP="001D20EE">
      <w:pPr>
        <w:spacing w:after="200" w:line="276" w:lineRule="auto"/>
        <w:jc w:val="center"/>
        <w:rPr>
          <w:rFonts w:ascii="Cambria" w:eastAsia="Calibri" w:hAnsi="Cambria" w:cs="David"/>
          <w:b/>
          <w:sz w:val="52"/>
          <w:szCs w:val="52"/>
        </w:rPr>
      </w:pPr>
      <w:r w:rsidRPr="001D20EE">
        <w:rPr>
          <w:rFonts w:ascii="Cambria" w:eastAsia="Calibri" w:hAnsi="Cambria" w:cs="David"/>
          <w:b/>
          <w:sz w:val="52"/>
          <w:szCs w:val="52"/>
        </w:rPr>
        <w:t>летних. Ответственность.</w:t>
      </w: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 Уголовному кодексу несовершеннолетними </w:t>
      </w: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признаются лица, которые ко времени совершения преступления исполнилось 14 лет, но не исполнилось 18 лет (ч.1 ст.87 УК РФ).</w:t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Уголовная ответственность с 14 лет: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Убийство (ст. 105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Умышленное причинение тяжкого вреда здоровью (ст. 111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Умышленное причинение средней тяжести вреда здоровью (ст. 112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Похищение человека (ст. 126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Изнасилование (ст. 131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Насильственные действия сексуального характера (ст. 132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Кражу (ст. 158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Разбой (ст. 161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Разбой (ст. 162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Вымогательство (ст. 163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Неправомерное завладение автомобилем или иным транспортным средством без цели хищения (ст. 166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Умышленное уничтожение или повреждение чужого имущества при отягчающих обстоятельствах (ч.2 ст. 167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Терроризм (ст. 205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Захват заложника (ст. 206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Заведомо ложное сообщение об акте терроризма (ст. 207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Хищение либо вымогательство оружия, боеприпасов, взрывчатых веществ и взрывчатых устройств (ст. 226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Хищение либо вымогательство наркотических средств или психотропных веществ (ст. 229 УК РФ)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  <w:r w:rsidRPr="001D20EE">
        <w:rPr>
          <w:rFonts w:ascii="Arial" w:eastAsia="Times New Roman" w:hAnsi="Arial" w:cs="David"/>
          <w:color w:val="000000"/>
          <w:sz w:val="20"/>
          <w:szCs w:val="20"/>
          <w:lang w:eastAsia="ru-RU"/>
        </w:rPr>
        <w:t>Приведение в негодность транспортных путей или путей сообщения (ст. 267 УК РФ)</w:t>
      </w:r>
    </w:p>
    <w:p w:rsidR="001D20EE" w:rsidRPr="001D20EE" w:rsidRDefault="001D20EE" w:rsidP="001D20EE">
      <w:pPr>
        <w:shd w:val="clear" w:color="auto" w:fill="FFFFFF"/>
        <w:spacing w:after="0" w:line="240" w:lineRule="auto"/>
        <w:ind w:left="720"/>
        <w:rPr>
          <w:rFonts w:ascii="Arial" w:eastAsia="Times New Roman" w:hAnsi="Arial" w:cs="David"/>
          <w:color w:val="000000"/>
          <w:sz w:val="20"/>
          <w:szCs w:val="20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наказания, назначаемые несовершеннолетним: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Штраф;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Лишение права заниматься определённой деятельностью;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Обязательные работы;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Исправительные работы;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Арест.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Административной ответственности </w:t>
      </w:r>
      <w:r w:rsidRPr="001D20EE">
        <w:rPr>
          <w:rFonts w:ascii="Arial" w:eastAsia="Times New Roman" w:hAnsi="Arial" w:cs="Arial"/>
          <w:color w:val="000000"/>
          <w:lang w:eastAsia="ru-RU"/>
        </w:rPr>
        <w:t>подлежит лицо, достигшее к моменту совершения административного правонарушения </w:t>
      </w:r>
      <w:r w:rsidRPr="001D20EE">
        <w:rPr>
          <w:rFonts w:ascii="Arial" w:eastAsia="Times New Roman" w:hAnsi="Arial" w:cs="Arial"/>
          <w:b/>
          <w:bCs/>
          <w:color w:val="C00000"/>
          <w:u w:val="single"/>
          <w:lang w:eastAsia="ru-RU"/>
        </w:rPr>
        <w:t>16 лет.</w:t>
      </w:r>
    </w:p>
    <w:p w:rsidR="001D20EE" w:rsidRPr="001D20EE" w:rsidRDefault="001D20EE" w:rsidP="001D20E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D20EE">
        <w:rPr>
          <w:rFonts w:ascii="Arial" w:eastAsia="Times New Roman" w:hAnsi="Arial" w:cs="Arial"/>
          <w:color w:val="000000"/>
          <w:lang w:eastAsia="ru-RU"/>
        </w:rPr>
        <w:t>Если несовершеннолетний распивает спиртные напитки (включая пиво) или появляется в состоянии опьянения в общественном месте, и при этом ему нет 16 лет, административную ответственность несут его законные представители.</w:t>
      </w:r>
    </w:p>
    <w:p w:rsidR="001D20EE" w:rsidRPr="001D20EE" w:rsidRDefault="001D20EE" w:rsidP="001D20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20EE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u w:val="single"/>
          <w:lang w:eastAsia="ru-RU"/>
        </w:rPr>
        <w:t>Статья 20.20</w:t>
      </w:r>
      <w:r w:rsidRPr="001D20EE">
        <w:rPr>
          <w:rFonts w:ascii="Arial" w:eastAsia="Times New Roman" w:hAnsi="Arial" w:cs="Arial"/>
          <w:b/>
          <w:bCs/>
          <w:color w:val="000099"/>
          <w:sz w:val="24"/>
          <w:szCs w:val="24"/>
          <w:u w:val="single"/>
          <w:lang w:eastAsia="ru-RU"/>
        </w:rPr>
        <w:t>.</w:t>
      </w:r>
      <w:r w:rsidRPr="001D20EE">
        <w:rPr>
          <w:rFonts w:ascii="Arial" w:eastAsia="Times New Roman" w:hAnsi="Arial" w:cs="Arial"/>
          <w:color w:val="000099"/>
          <w:sz w:val="24"/>
          <w:szCs w:val="24"/>
          <w:lang w:eastAsia="ru-RU"/>
        </w:rPr>
        <w:t> </w:t>
      </w:r>
      <w:r w:rsidRPr="001D2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D20EE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1D20EE">
        <w:rPr>
          <w:rFonts w:ascii="Times New Roman" w:eastAsia="Times New Roman" w:hAnsi="Times New Roman" w:cs="Times New Roman"/>
          <w:lang w:eastAsia="ru-RU"/>
        </w:rPr>
        <w:t xml:space="preserve">. Распитие пива и напитков, изготавливаемых на его основе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 </w:t>
      </w:r>
      <w:r w:rsidRPr="001D20EE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влечет предупреждение или наложение административного штрафа в размере от 5 до 10 минимальной заработной платы (МЗП).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1D20EE">
        <w:rPr>
          <w:rFonts w:ascii="Times New Roman" w:eastAsia="Times New Roman" w:hAnsi="Times New Roman" w:cs="Times New Roman"/>
          <w:lang w:eastAsia="ru-RU"/>
        </w:rPr>
        <w:t>2. Распитие алкогольной и спиртосодержащей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уполномоченными органами</w:t>
      </w:r>
      <w:r w:rsidRPr="001D20EE">
        <w:rPr>
          <w:rFonts w:ascii="Arial" w:eastAsia="Times New Roman" w:hAnsi="Arial" w:cs="Arial"/>
          <w:sz w:val="20"/>
          <w:szCs w:val="20"/>
          <w:lang w:eastAsia="ru-RU"/>
        </w:rPr>
        <w:t xml:space="preserve">, - </w:t>
      </w:r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влечет наложение административного штрафа в размере от 10 до </w:t>
      </w:r>
      <w:proofErr w:type="gramStart"/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15  МЗП</w:t>
      </w:r>
      <w:proofErr w:type="gramEnd"/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D20EE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u w:val="single"/>
          <w:lang w:eastAsia="ru-RU"/>
        </w:rPr>
        <w:t>Статья 20.21.</w:t>
      </w:r>
      <w:r w:rsidRPr="001D20EE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</w:t>
      </w:r>
      <w:r w:rsidRPr="001D2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Появление в общественных местах в состоянии опьянения</w:t>
      </w:r>
      <w:r w:rsidRPr="001D20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D20EE">
        <w:rPr>
          <w:rFonts w:ascii="Times New Roman" w:eastAsia="Times New Roman" w:hAnsi="Times New Roman" w:cs="Times New Roman"/>
          <w:color w:val="000000"/>
          <w:lang w:eastAsia="ru-RU"/>
        </w:rPr>
        <w:t xml:space="preserve">Появление на улицах, стадионах, в скверах, парках, в транспортном средстве общего пользования, в других общественных местах в состоянии опьянения, </w:t>
      </w:r>
      <w:r w:rsidRPr="001D20E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оскорбляющем человеческое достоинство и общественную нравственность, </w:t>
      </w:r>
      <w:r w:rsidRPr="001D20EE">
        <w:rPr>
          <w:rFonts w:ascii="Arial" w:eastAsia="Times New Roman" w:hAnsi="Arial" w:cs="Arial"/>
          <w:sz w:val="20"/>
          <w:szCs w:val="20"/>
          <w:lang w:eastAsia="ru-RU"/>
        </w:rPr>
        <w:t>- </w:t>
      </w:r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влечет наложение административного штрафа в размере от 4 до </w:t>
      </w:r>
      <w:proofErr w:type="gramStart"/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15  МЗП</w:t>
      </w:r>
      <w:proofErr w:type="gramEnd"/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или административный арест на срок до15 суток.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D20EE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u w:val="single"/>
          <w:lang w:eastAsia="ru-RU"/>
        </w:rPr>
        <w:t>Статья 20.22</w:t>
      </w:r>
      <w:r w:rsidRPr="001D20E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.</w:t>
      </w:r>
      <w:r w:rsidRPr="001D20EE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  <w:r w:rsidRPr="001D2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 либо их аналогов, или иных одурманивающих </w:t>
      </w:r>
      <w:proofErr w:type="spellStart"/>
      <w:r w:rsidRPr="001D2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веществв</w:t>
      </w:r>
      <w:proofErr w:type="spellEnd"/>
      <w:r w:rsidRPr="001D2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общественных местах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D20EE">
        <w:rPr>
          <w:rFonts w:ascii="Times New Roman" w:eastAsia="Times New Roman" w:hAnsi="Times New Roman" w:cs="Times New Roman"/>
          <w:color w:val="000000"/>
          <w:lang w:eastAsia="ru-RU"/>
        </w:rPr>
        <w:t xml:space="preserve">Появление в состоянии опьянения несовершеннолетних в возрасте до 16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</w:t>
      </w:r>
      <w:r w:rsidRPr="001D20EE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D20E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влечет наложение административного штрафа на родителей или иных законных представителей несовершеннолетних в размере от 15 до 35  МЗП либо обязательные работы на срок до 60 часов.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5AB8880" wp14:editId="30A08CF6">
            <wp:extent cx="3163570" cy="1838325"/>
            <wp:effectExtent l="0" t="0" r="0" b="9525"/>
            <wp:docPr id="6" name="Рисунок 6" descr="C:\Users\ЧайкаНИ\Desktop\Моя\буклеты\Ответственность за правонарушения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айкаНИ\Desktop\Моя\буклеты\Ответственность за правонарушения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00" cy="184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«Как вести себя при задержании»</w:t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спорь с сотрудниками полиции и не отвечай на незаконные требования;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Попроси сотрудников полиции сообщить о твоём задержании законным представителям (родителям, опекунам, попечителям, усыновителям);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Тебе должны оформить протокол с указанием даты, времени задержания и разъяснить твои права;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Можешь не давать показаний, которые могут быть использованы против тебя и твоих близких родственников;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вступай в конфликт со следствием;</w:t>
      </w: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пытайся выдумывать какие-либо события или факты, сообщить о том, в чём не уверен.</w:t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 судебного решения ты не можешь быть подвергнут задержанию на срок более 48 часов (ч.2 ст.22 Конституция РФ).</w:t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0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вправе обратиться с жалобой на действия (решения), нарушающие права и свободы личности, либо к вышестоящему в порядке подчинённости государственному органу или прокуратуру.</w:t>
      </w: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  <w:r w:rsidRPr="001D20EE">
        <w:rPr>
          <w:rFonts w:ascii="Calibri" w:eastAsia="Calibri" w:hAnsi="Calibri" w:cs="Times New Roman"/>
        </w:rPr>
        <w:t xml:space="preserve">        </w:t>
      </w:r>
      <w:r w:rsidRPr="001D20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4C99E1" wp14:editId="07B7FE6B">
            <wp:extent cx="2657475" cy="1768429"/>
            <wp:effectExtent l="0" t="0" r="0" b="3810"/>
            <wp:docPr id="7" name="Рисунок 7" descr="C:\Users\ЧайкаНИ\Desktop\Моя\буклеты\Ответственность за правонарушения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айкаНИ\Desktop\Моя\буклеты\Ответственность за правонарушения\images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90" cy="177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</w:pPr>
    </w:p>
    <w:p w:rsid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</w:pP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</w:pPr>
      <w:r w:rsidRPr="001D20EE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 xml:space="preserve">ПОМНИ: </w:t>
      </w:r>
    </w:p>
    <w:p w:rsidR="001D20EE" w:rsidRPr="001D20EE" w:rsidRDefault="001D20EE" w:rsidP="001D2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1D20EE">
        <w:rPr>
          <w:rFonts w:ascii="Arial Narrow" w:eastAsia="Times New Roman" w:hAnsi="Arial Narrow" w:cs="Arial"/>
          <w:b/>
          <w:bCs/>
          <w:sz w:val="28"/>
          <w:szCs w:val="28"/>
          <w:lang w:eastAsia="ru-RU"/>
        </w:rPr>
        <w:t>ЧЕМ БОЛЬШЕ ТЫ ЗНАЕШЬ О СВОИХ ПРАВАХ И ОБЯЗАННОСТЯХ, ТЕМ МЕНЬШЕ БУДЕТ ВЕРОЯТНОСТЬ ТВОЕГО ПОПАДАНИЯ В СЛОЖНУЮ ЖИЗНЕННУЮ СИТУАЦИЮ.</w:t>
      </w: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</w:p>
    <w:p w:rsidR="001D20EE" w:rsidRPr="001D20EE" w:rsidRDefault="001D20EE" w:rsidP="001D20EE">
      <w:pPr>
        <w:spacing w:after="200" w:line="276" w:lineRule="auto"/>
        <w:rPr>
          <w:rFonts w:ascii="Calibri" w:eastAsia="Calibri" w:hAnsi="Calibri" w:cs="Times New Roman"/>
        </w:rPr>
      </w:pPr>
      <w:r w:rsidRPr="001D20EE">
        <w:rPr>
          <w:rFonts w:ascii="Calibri" w:eastAsia="Calibri" w:hAnsi="Calibri" w:cs="Times New Roman"/>
        </w:rPr>
        <w:t xml:space="preserve">                       </w:t>
      </w:r>
      <w:r w:rsidRPr="001D20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8A812C2" wp14:editId="22E465AF">
            <wp:extent cx="1695450" cy="2705100"/>
            <wp:effectExtent l="19050" t="0" r="0" b="0"/>
            <wp:docPr id="8" name="Рисунок 8" descr="C:\Users\ЧайкаНИ\Desktop\Моя\буклеты\Ответственность за правонарушения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айкаНИ\Desktop\Моя\буклеты\Ответственность за правонарушения\images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20EE" w:rsidRPr="001D20EE" w:rsidRDefault="001D20EE" w:rsidP="001D20EE">
      <w:pPr>
        <w:spacing w:after="0" w:line="240" w:lineRule="auto"/>
        <w:jc w:val="center"/>
        <w:rPr>
          <w:rFonts w:ascii="Cambria" w:eastAsia="Calibri" w:hAnsi="Cambria" w:cs="Times New Roman"/>
        </w:rPr>
      </w:pPr>
    </w:p>
    <w:p w:rsidR="001D20EE" w:rsidRPr="001D20EE" w:rsidRDefault="001D20EE" w:rsidP="001D20EE">
      <w:pPr>
        <w:spacing w:after="0" w:line="240" w:lineRule="auto"/>
        <w:jc w:val="center"/>
        <w:rPr>
          <w:rFonts w:ascii="Cambria" w:eastAsia="Calibri" w:hAnsi="Cambria" w:cs="Times New Roman"/>
        </w:rPr>
      </w:pPr>
    </w:p>
    <w:p w:rsidR="001D20EE" w:rsidRPr="001D20EE" w:rsidRDefault="001D20EE" w:rsidP="001D20EE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1D20EE">
        <w:rPr>
          <w:rFonts w:ascii="Cambria" w:eastAsia="Calibri" w:hAnsi="Cambria" w:cs="Times New Roman"/>
        </w:rPr>
        <w:t>Социальный педагог МАОУ СОШ № 8</w:t>
      </w:r>
    </w:p>
    <w:p w:rsidR="001D20EE" w:rsidRPr="001D20EE" w:rsidRDefault="001D20EE" w:rsidP="001D20EE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1D20EE">
        <w:rPr>
          <w:rFonts w:ascii="Cambria" w:eastAsia="Calibri" w:hAnsi="Cambria" w:cs="Times New Roman"/>
        </w:rPr>
        <w:t>Виноградова Н.И.</w:t>
      </w:r>
    </w:p>
    <w:p w:rsidR="00BB3FCC" w:rsidRDefault="00BB3FCC"/>
    <w:sectPr w:rsidR="00BB3FCC" w:rsidSect="001D20EE">
      <w:pgSz w:w="16838" w:h="11906" w:orient="landscape"/>
      <w:pgMar w:top="426" w:right="253" w:bottom="426" w:left="284" w:header="708" w:footer="708" w:gutter="0"/>
      <w:cols w:num="3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25C24"/>
    <w:multiLevelType w:val="hybridMultilevel"/>
    <w:tmpl w:val="2238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D03E3"/>
    <w:multiLevelType w:val="multilevel"/>
    <w:tmpl w:val="11D8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EE"/>
    <w:rsid w:val="001D20EE"/>
    <w:rsid w:val="00BB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462A"/>
  <w15:chartTrackingRefBased/>
  <w15:docId w15:val="{1289D266-C931-4F02-90E0-146ECBDF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2022-02-07T09:46:00Z</dcterms:created>
  <dcterms:modified xsi:type="dcterms:W3CDTF">2022-02-07T09:59:00Z</dcterms:modified>
</cp:coreProperties>
</file>